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ind w:left="0" w:leftChars="0"/>
        <w:jc w:val="left"/>
        <w:rPr>
          <w:rFonts w:hint="default" w:ascii="Times New Roman" w:hAnsi="Times New Roman" w:eastAsia="方正黑体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黑体简体" w:cs="Times New Roman"/>
          <w:b/>
          <w:bCs/>
          <w:sz w:val="28"/>
          <w:szCs w:val="28"/>
        </w:rPr>
        <w:t>附件</w:t>
      </w:r>
      <w:r>
        <w:rPr>
          <w:rFonts w:hint="default" w:ascii="Times New Roman" w:hAnsi="Times New Roman" w:eastAsia="方正黑体简体" w:cs="Times New Roman"/>
          <w:b/>
          <w:bCs/>
          <w:sz w:val="28"/>
          <w:szCs w:val="28"/>
          <w:lang w:val="en-US" w:eastAsia="zh-CN"/>
        </w:rPr>
        <w:t>1</w:t>
      </w:r>
    </w:p>
    <w:p>
      <w:pPr>
        <w:pStyle w:val="3"/>
        <w:spacing w:line="400" w:lineRule="exact"/>
        <w:ind w:left="0" w:leftChars="0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泸州汇兴投资集团有限公司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下属子公司</w:t>
      </w:r>
    </w:p>
    <w:p>
      <w:pPr>
        <w:pStyle w:val="3"/>
        <w:spacing w:line="400" w:lineRule="exact"/>
        <w:ind w:left="0" w:leftChars="0"/>
        <w:jc w:val="center"/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管理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岗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  <w:t>公开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  <w:t>招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</w:rPr>
        <w:t>聘</w:t>
      </w:r>
      <w:r>
        <w:rPr>
          <w:rFonts w:hint="default" w:ascii="Times New Roman" w:hAnsi="Times New Roman" w:eastAsia="方正小标宋简体" w:cs="Times New Roman"/>
          <w:b/>
          <w:bCs/>
          <w:sz w:val="36"/>
          <w:szCs w:val="36"/>
        </w:rPr>
        <w:t>信息统计表</w:t>
      </w:r>
    </w:p>
    <w:tbl>
      <w:tblPr>
        <w:tblStyle w:val="5"/>
        <w:tblpPr w:leftFromText="180" w:rightFromText="180" w:vertAnchor="text" w:horzAnchor="page" w:tblpX="885" w:tblpY="145"/>
        <w:tblOverlap w:val="never"/>
        <w:tblW w:w="590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48"/>
        <w:gridCol w:w="1109"/>
        <w:gridCol w:w="457"/>
        <w:gridCol w:w="6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vAlign w:val="center"/>
          </w:tcPr>
          <w:p>
            <w:pPr>
              <w:pStyle w:val="3"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</w:rPr>
              <w:t>序号</w:t>
            </w:r>
          </w:p>
        </w:tc>
        <w:tc>
          <w:tcPr>
            <w:tcW w:w="623" w:type="pct"/>
            <w:vAlign w:val="center"/>
          </w:tcPr>
          <w:p>
            <w:pPr>
              <w:pStyle w:val="3"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</w:rPr>
              <w:t>公司</w:t>
            </w:r>
          </w:p>
        </w:tc>
        <w:tc>
          <w:tcPr>
            <w:tcW w:w="554" w:type="pct"/>
            <w:vAlign w:val="center"/>
          </w:tcPr>
          <w:p>
            <w:pPr>
              <w:pStyle w:val="3"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  <w:lang w:val="en-US" w:eastAsia="zh-CN"/>
              </w:rPr>
              <w:t>岗位</w:t>
            </w:r>
          </w:p>
        </w:tc>
        <w:tc>
          <w:tcPr>
            <w:tcW w:w="213" w:type="pct"/>
            <w:vAlign w:val="center"/>
          </w:tcPr>
          <w:p>
            <w:pPr>
              <w:pStyle w:val="3"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</w:rPr>
              <w:t>人数</w:t>
            </w:r>
          </w:p>
        </w:tc>
        <w:tc>
          <w:tcPr>
            <w:tcW w:w="3296" w:type="pct"/>
            <w:vAlign w:val="center"/>
          </w:tcPr>
          <w:p>
            <w:pPr>
              <w:pStyle w:val="3"/>
              <w:spacing w:line="400" w:lineRule="exact"/>
              <w:ind w:left="0" w:leftChars="0"/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bCs/>
                <w:sz w:val="24"/>
                <w:lang w:val="en-US" w:eastAsia="zh-CN"/>
              </w:rPr>
              <w:t>招</w:t>
            </w:r>
            <w:r>
              <w:rPr>
                <w:rFonts w:hint="default" w:ascii="Times New Roman" w:hAnsi="Times New Roman" w:eastAsia="方正黑体简体" w:cs="Times New Roman"/>
                <w:b/>
                <w:bCs/>
                <w:sz w:val="24"/>
              </w:rPr>
              <w:t>聘主要条件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2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3" w:type="pct"/>
            <w:vAlign w:val="center"/>
          </w:tcPr>
          <w:p>
            <w:pPr>
              <w:pStyle w:val="3"/>
              <w:spacing w:line="360" w:lineRule="exact"/>
              <w:ind w:left="0" w:leftChars="0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泸县顺通水务有限公司</w:t>
            </w:r>
          </w:p>
        </w:tc>
        <w:tc>
          <w:tcPr>
            <w:tcW w:w="554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总工程师</w:t>
            </w:r>
          </w:p>
        </w:tc>
        <w:tc>
          <w:tcPr>
            <w:tcW w:w="213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1</w:t>
            </w:r>
          </w:p>
        </w:tc>
        <w:tc>
          <w:tcPr>
            <w:tcW w:w="3296" w:type="pct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（1）本科及以上学历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并取得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相应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学士及以上学位；具有环境工程、水利电力工程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给排水、机械、机电一体化等相关专业之一；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（2）具有3年以上相关工作经验；</w:t>
            </w:r>
          </w:p>
          <w:p>
            <w:pPr>
              <w:pStyle w:val="3"/>
              <w:spacing w:line="360" w:lineRule="exact"/>
              <w:ind w:left="0" w:leftChars="0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3）具有水文与水资源工程中级、水利水电建筑工程中级、水利水电工程施工中级、水利工程管理中级、水利水电金属结构工程中级、农田水利工程中级、机电设备安装中级、二级建造师及以上、安全管理员、注册电气工程师等相关证书之一；</w:t>
            </w:r>
          </w:p>
          <w:p>
            <w:pPr>
              <w:pStyle w:val="3"/>
              <w:spacing w:line="360" w:lineRule="exact"/>
              <w:ind w:left="0" w:leftChars="0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（4）具有水厂运行管理、水利水电类工程项目现场管理专业知识；</w:t>
            </w:r>
          </w:p>
          <w:p>
            <w:pPr>
              <w:pStyle w:val="3"/>
              <w:spacing w:line="360" w:lineRule="exact"/>
              <w:ind w:left="0" w:leftChars="0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（5）具有工程管理、技术管理、项目管理、安全管理、质量管理、成本管理、风险管理、档案管理相关能力素质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3" w:type="pct"/>
            <w:vAlign w:val="center"/>
          </w:tcPr>
          <w:p>
            <w:pPr>
              <w:pStyle w:val="3"/>
              <w:spacing w:line="360" w:lineRule="exact"/>
              <w:ind w:left="0" w:leftChars="0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泸州汇兴大数据有限公司</w:t>
            </w:r>
          </w:p>
        </w:tc>
        <w:tc>
          <w:tcPr>
            <w:tcW w:w="554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副总经理</w:t>
            </w:r>
          </w:p>
        </w:tc>
        <w:tc>
          <w:tcPr>
            <w:tcW w:w="213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1</w:t>
            </w:r>
          </w:p>
        </w:tc>
        <w:tc>
          <w:tcPr>
            <w:tcW w:w="3296" w:type="pct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（1）本科及以上学历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并取得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相应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学士及以上学位，工商管理、计算机科学、财务、电子信息技术、管理学等相关专业；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（2）3年及以上相关工作经验；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（3）具有PMP证书/软考中级以上/中级职称以上；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（4）熟悉公司相关制度与流程、企业管理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知识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；熟悉网络、信息化等相关专业知识；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（5）具有计划管理、问题解决、执行能力、遵从规范、沟通表达、组织协调、目标管理、团队建设、风险意识能力素质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12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3" w:type="pct"/>
            <w:vAlign w:val="center"/>
          </w:tcPr>
          <w:p>
            <w:pPr>
              <w:pStyle w:val="3"/>
              <w:spacing w:line="360" w:lineRule="exact"/>
              <w:ind w:left="0" w:leftChars="0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泸县龙城商砼有限公司</w:t>
            </w:r>
          </w:p>
        </w:tc>
        <w:tc>
          <w:tcPr>
            <w:tcW w:w="554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总工程师</w:t>
            </w:r>
          </w:p>
        </w:tc>
        <w:tc>
          <w:tcPr>
            <w:tcW w:w="213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1</w:t>
            </w:r>
          </w:p>
        </w:tc>
        <w:tc>
          <w:tcPr>
            <w:tcW w:w="3296" w:type="pct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（1）本科及以上学历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并取得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相应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学士及以上学位，土木工程、建筑工程、材料等相关专业；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（2）10年及以上相关工作经验；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（3）二级建造师证/道桥、公路检师、水泥制品、建筑工程管理、建筑工程造价等建筑类中级工程师；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（4）具有公司相关制度与流程、行业法律法规等相关知识、混凝土生产技术、质检、安全管理知识、风险管理知识；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（5）具有目标管理、计划管理、问题解决、执行能力、遵从规范、沟通表达、组织协调、团队建设、风险意识能力素质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2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23" w:type="pct"/>
            <w:vAlign w:val="center"/>
          </w:tcPr>
          <w:p>
            <w:pPr>
              <w:pStyle w:val="3"/>
              <w:spacing w:line="360" w:lineRule="exact"/>
              <w:ind w:left="0" w:leftChars="0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泸州龙兴建筑有限公司</w:t>
            </w:r>
          </w:p>
        </w:tc>
        <w:tc>
          <w:tcPr>
            <w:tcW w:w="554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总经济师</w:t>
            </w:r>
          </w:p>
        </w:tc>
        <w:tc>
          <w:tcPr>
            <w:tcW w:w="213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1</w:t>
            </w:r>
          </w:p>
        </w:tc>
        <w:tc>
          <w:tcPr>
            <w:tcW w:w="3296" w:type="pct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（1）本科及以上学历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并取得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相应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学士及以上学位，工商管理、建筑与房地产经济、造价、建筑等相关专业；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（2）5年及以上相关工作经验；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取得高级经济师资格证或者建筑类高级职称资格证；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4）具有公司相关制度与流程、行业法律法规等相关知识、安全管理知识、风险管理知识；能够设计实施经济项目或经济活动方案，推动经济活动有序合规展开；有较强的理论研究能力，能够开展经济工作政策、实务研究，创新经营管理理念和专业方法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（5）具有目标管理、计划管理、问题解决、执行能力、遵从规范、沟通表达、组织协调、团队建设、风险意识能力素质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2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23" w:type="pct"/>
            <w:vAlign w:val="center"/>
          </w:tcPr>
          <w:p>
            <w:pPr>
              <w:pStyle w:val="3"/>
              <w:spacing w:line="360" w:lineRule="exact"/>
              <w:ind w:left="0" w:leftChars="0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泸州汇兴城市开发投资有限公司</w:t>
            </w:r>
          </w:p>
        </w:tc>
        <w:tc>
          <w:tcPr>
            <w:tcW w:w="554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总经济师</w:t>
            </w:r>
          </w:p>
        </w:tc>
        <w:tc>
          <w:tcPr>
            <w:tcW w:w="213" w:type="pct"/>
            <w:vAlign w:val="center"/>
          </w:tcPr>
          <w:p>
            <w:pPr>
              <w:pStyle w:val="3"/>
              <w:spacing w:line="360" w:lineRule="exact"/>
              <w:ind w:left="0" w:leftChars="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1</w:t>
            </w:r>
          </w:p>
        </w:tc>
        <w:tc>
          <w:tcPr>
            <w:tcW w:w="3296" w:type="pct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（1）本科及以上学历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并取得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4"/>
                <w:lang w:val="en-US" w:eastAsia="zh-CN"/>
              </w:rPr>
              <w:t>相应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学士及以上学位，工商管理、建筑与房地产经济、造价、建筑等相关专业；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（2）5年及以上相关工作经验；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（3）取得高级经济师资格证或者建筑类高级职称资格证；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4）具有公司相关制度与流程、行业法律法规等相关知识、安全管理知识、风险管理知识；能够设计实施经济项目或经济活动方案，推动经济活动有序合规展开；有较强的理论研究能力，能够开展经济工作政策、实务研究，创新经营管理理念和专业方法；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</w:rPr>
              <w:t>（5）具有目标管理、计划管理、问题解决、执行能力、遵从规范、沟通表达、组织协调、团队建设、风险意识能力素质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4"/>
                <w:lang w:eastAsia="zh-CN"/>
              </w:rPr>
              <w:t>。</w:t>
            </w:r>
          </w:p>
        </w:tc>
      </w:tr>
    </w:tbl>
    <w:p>
      <w:pPr>
        <w:pStyle w:val="7"/>
        <w:spacing w:line="578" w:lineRule="exact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/>
          <w:bCs/>
          <w:sz w:val="28"/>
          <w:szCs w:val="28"/>
        </w:rPr>
        <w:t>说明：所有岗位参与报名人员学历、学位条件和职业资格证书条件要求均为报名时已取得。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Segoe Print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BB9A61"/>
    <w:multiLevelType w:val="singleLevel"/>
    <w:tmpl w:val="96BB9A61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06BB1"/>
    <w:rsid w:val="29B8657A"/>
    <w:rsid w:val="491E3958"/>
    <w:rsid w:val="49E06BB1"/>
    <w:rsid w:val="52F25FF2"/>
    <w:rsid w:val="6A98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GB2312"/>
    <w:basedOn w:val="1"/>
    <w:qFormat/>
    <w:uiPriority w:val="99"/>
    <w:pPr>
      <w:snapToGrid w:val="0"/>
      <w:spacing w:line="300" w:lineRule="auto"/>
      <w:ind w:firstLine="200" w:firstLineChars="200"/>
      <w:jc w:val="left"/>
    </w:pPr>
    <w:rPr>
      <w:rFonts w:ascii="仿宋_GB2312" w:hAnsi="Times" w:eastAsia="仿宋_GB2312" w:cs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2023-10-26T01:57:00Z</dcterms:created>
  <dc:creator>Lenovo</dc:creator>
  <cp:lastModifiedBy>徐熙婷</cp:lastModifiedBy>
  <dcterms:modified xsi:type="dcterms:W3CDTF">2023-10-27T02:39:19Z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E7A6D7E0E443490CA925397109DD2F2C</vt:lpwstr>
  </property>
</Properties>
</file>